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599A" w:rsidRDefault="00000000">
      <w:pPr>
        <w:spacing w:after="59" w:line="253" w:lineRule="auto"/>
        <w:ind w:left="8337" w:hanging="281"/>
      </w:pPr>
      <w:r>
        <w:rPr>
          <w:rFonts w:ascii="Times New Roman" w:eastAsia="Times New Roman" w:hAnsi="Times New Roman" w:cs="Times New Roman"/>
          <w:b/>
          <w:sz w:val="20"/>
        </w:rPr>
        <w:t>Alla Dirigente Scolastica dell</w:t>
      </w:r>
      <w:r>
        <w:rPr>
          <w:rFonts w:ascii="Palatino Linotype" w:eastAsia="Palatino Linotype" w:hAnsi="Palatino Linotype" w:cs="Palatino Linotype"/>
          <w:b/>
          <w:sz w:val="20"/>
        </w:rPr>
        <w:t>’</w:t>
      </w:r>
      <w:r>
        <w:rPr>
          <w:rFonts w:ascii="Times New Roman" w:eastAsia="Times New Roman" w:hAnsi="Times New Roman" w:cs="Times New Roman"/>
          <w:b/>
          <w:sz w:val="20"/>
        </w:rPr>
        <w:t xml:space="preserve">I.C. </w:t>
      </w:r>
      <w:r>
        <w:rPr>
          <w:rFonts w:ascii="Palatino Linotype" w:eastAsia="Palatino Linotype" w:hAnsi="Palatino Linotype" w:cs="Palatino Linotype"/>
          <w:b/>
          <w:sz w:val="20"/>
        </w:rPr>
        <w:t>“</w:t>
      </w:r>
      <w:r>
        <w:rPr>
          <w:rFonts w:ascii="Times New Roman" w:eastAsia="Times New Roman" w:hAnsi="Times New Roman" w:cs="Times New Roman"/>
          <w:b/>
          <w:sz w:val="20"/>
        </w:rPr>
        <w:t>Pellezzano</w:t>
      </w:r>
      <w:r>
        <w:rPr>
          <w:rFonts w:ascii="Palatino Linotype" w:eastAsia="Palatino Linotype" w:hAnsi="Palatino Linotype" w:cs="Palatino Linotype"/>
          <w:b/>
          <w:sz w:val="20"/>
        </w:rPr>
        <w:t xml:space="preserve">” </w:t>
      </w:r>
    </w:p>
    <w:p w:rsidR="0053599A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53599A" w:rsidRDefault="00000000">
      <w:pPr>
        <w:spacing w:after="2" w:line="253" w:lineRule="auto"/>
        <w:ind w:left="206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DICHIARAZIONE PERSONALE - SISTEMA DELLE P RECEDENZE ED ESCLUSIONE DALLA GRADUATORIA INTERNA D’ISTITUTO A.S. 2024/2025 </w:t>
      </w:r>
    </w:p>
    <w:p w:rsidR="0053599A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142" w:type="dxa"/>
        <w:tblInd w:w="115" w:type="dxa"/>
        <w:tblCellMar>
          <w:top w:w="3" w:type="dxa"/>
          <w:left w:w="5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1668"/>
        <w:gridCol w:w="3121"/>
        <w:gridCol w:w="1416"/>
        <w:gridCol w:w="3937"/>
      </w:tblGrid>
      <w:tr w:rsidR="0053599A">
        <w:trPr>
          <w:trHeight w:val="35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9A" w:rsidRDefault="00000000">
            <w:pPr>
              <w:spacing w:after="0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Il/la sottoscritto/a 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99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599A" w:rsidRDefault="0053599A"/>
        </w:tc>
      </w:tr>
      <w:tr w:rsidR="0053599A">
        <w:trPr>
          <w:trHeight w:val="35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9A" w:rsidRDefault="00000000">
            <w:pPr>
              <w:spacing w:after="0"/>
              <w:ind w:right="58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nato/a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9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99A" w:rsidRDefault="00000000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il </w:t>
            </w:r>
          </w:p>
        </w:tc>
        <w:tc>
          <w:tcPr>
            <w:tcW w:w="3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599A" w:rsidRDefault="0053599A"/>
        </w:tc>
      </w:tr>
      <w:tr w:rsidR="0053599A">
        <w:trPr>
          <w:trHeight w:val="55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9A" w:rsidRDefault="00000000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residente a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9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9A" w:rsidRDefault="0000000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domiciliato/a a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9A" w:rsidRDefault="00000000">
            <w:pPr>
              <w:spacing w:after="8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BDBDBD"/>
                <w:sz w:val="16"/>
              </w:rPr>
              <w:t>NON COMPILARE SE CORRISPONDE ALLA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  <w:p w:rsidR="0053599A" w:rsidRDefault="00000000">
            <w:pPr>
              <w:spacing w:after="0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BDBDBD"/>
                <w:sz w:val="16"/>
              </w:rPr>
              <w:t>RESIDENZA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53599A">
        <w:trPr>
          <w:trHeight w:val="35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99A" w:rsidRDefault="00000000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□ATA □ docente 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599A" w:rsidRDefault="0053599A"/>
        </w:tc>
        <w:tc>
          <w:tcPr>
            <w:tcW w:w="3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599A" w:rsidRDefault="0053599A"/>
        </w:tc>
      </w:tr>
    </w:tbl>
    <w:p w:rsidR="0053599A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19"/>
        </w:rPr>
        <w:t xml:space="preserve"> </w:t>
      </w:r>
    </w:p>
    <w:p w:rsidR="0053599A" w:rsidRDefault="00000000">
      <w:pPr>
        <w:spacing w:after="0"/>
        <w:ind w:left="213" w:right="1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DICHIARA </w:t>
      </w:r>
    </w:p>
    <w:p w:rsidR="0053599A" w:rsidRDefault="00000000">
      <w:pPr>
        <w:spacing w:after="30"/>
      </w:pPr>
      <w:r>
        <w:rPr>
          <w:rFonts w:ascii="Times New Roman" w:eastAsia="Times New Roman" w:hAnsi="Times New Roman" w:cs="Times New Roman"/>
          <w:b/>
          <w:sz w:val="19"/>
        </w:rPr>
        <w:t xml:space="preserve"> </w:t>
      </w:r>
    </w:p>
    <w:p w:rsidR="0053599A" w:rsidRDefault="00000000">
      <w:pPr>
        <w:spacing w:after="1" w:line="260" w:lineRule="auto"/>
        <w:ind w:left="206" w:right="2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Sotto la mia responsabilità, ai sensi del DPR n. 445 del 28/12/00 come modificato ed integrato dall’art. 15 della Legge 16/01/03 n. 3, ai fini dell’attribuzione del punteggio e per beneficiare delle specifiche disposizioni di legge, contenute nell’OM sulla mobilità del personale docente ed educativo a T.I. della scuola, e nel CCNI sulla mobilità: </w:t>
      </w:r>
    </w:p>
    <w:p w:rsidR="0053599A" w:rsidRDefault="00000000">
      <w:pPr>
        <w:spacing w:after="0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53599A" w:rsidRDefault="00000000">
      <w:pPr>
        <w:spacing w:after="2" w:line="253" w:lineRule="auto"/>
        <w:ind w:left="206" w:hanging="10"/>
      </w:pPr>
      <w:r>
        <w:rPr>
          <w:rFonts w:ascii="Times New Roman" w:eastAsia="Times New Roman" w:hAnsi="Times New Roman" w:cs="Times New Roman"/>
          <w:sz w:val="20"/>
        </w:rPr>
        <w:t xml:space="preserve">di essere beneficiario/a delle precedenze previste al seguente punto - </w:t>
      </w:r>
      <w:r>
        <w:rPr>
          <w:rFonts w:ascii="Times New Roman" w:eastAsia="Times New Roman" w:hAnsi="Times New Roman" w:cs="Times New Roman"/>
          <w:b/>
          <w:sz w:val="20"/>
        </w:rPr>
        <w:t xml:space="preserve">SISTEMA DELLE PRECEDENZE ED ESCLUSIONE DALLA GRADUATORIA INTERNA D’ISTITUTO </w:t>
      </w:r>
    </w:p>
    <w:tbl>
      <w:tblPr>
        <w:tblStyle w:val="TableGrid"/>
        <w:tblW w:w="10140" w:type="dxa"/>
        <w:tblInd w:w="115" w:type="dxa"/>
        <w:tblCellMar>
          <w:top w:w="0" w:type="dxa"/>
          <w:left w:w="5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384"/>
        <w:gridCol w:w="2050"/>
        <w:gridCol w:w="459"/>
        <w:gridCol w:w="7247"/>
      </w:tblGrid>
      <w:tr w:rsidR="0053599A">
        <w:trPr>
          <w:trHeight w:val="324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9A" w:rsidRDefault="00000000">
            <w:pPr>
              <w:spacing w:after="28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53599A" w:rsidRDefault="00000000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9A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I) DISABILITA’ E </w:t>
            </w:r>
          </w:p>
          <w:p w:rsidR="0053599A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GRAVI MOTIVI DI SALUTE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9A" w:rsidRDefault="00000000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9A" w:rsidRDefault="0000000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1) personale scolastico docente non vedente (art. 3 della Legge 28 marzo 1991 n. 120); </w:t>
            </w:r>
          </w:p>
        </w:tc>
      </w:tr>
      <w:tr w:rsidR="0053599A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9A" w:rsidRDefault="0053599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9A" w:rsidRDefault="0053599A"/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9A" w:rsidRDefault="00000000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9A" w:rsidRDefault="0000000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2) personale emodializzato (art. 61 della Legge 270/82). </w:t>
            </w:r>
          </w:p>
        </w:tc>
      </w:tr>
      <w:tr w:rsidR="0053599A">
        <w:trPr>
          <w:trHeight w:val="931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9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3599A" w:rsidRDefault="00000000">
            <w:pPr>
              <w:spacing w:after="1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3599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5"/>
              </w:rPr>
              <w:t xml:space="preserve"> </w:t>
            </w:r>
          </w:p>
          <w:p w:rsidR="0053599A" w:rsidRDefault="00000000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99A" w:rsidRDefault="00000000">
            <w:pPr>
              <w:spacing w:after="19"/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III) PERSONALE </w:t>
            </w:r>
          </w:p>
          <w:p w:rsidR="0053599A" w:rsidRDefault="00000000">
            <w:pPr>
              <w:spacing w:after="2" w:line="237" w:lineRule="auto"/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CON DISABILITA’ E PERSONALE CHE </w:t>
            </w:r>
          </w:p>
          <w:p w:rsidR="0053599A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 BISOGNO DI </w:t>
            </w:r>
          </w:p>
          <w:p w:rsidR="0053599A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PARTICOLARI </w:t>
            </w:r>
          </w:p>
          <w:p w:rsidR="0053599A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CURE </w:t>
            </w:r>
          </w:p>
          <w:p w:rsidR="0053599A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CONTINUATIVE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9A" w:rsidRDefault="00000000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9A" w:rsidRDefault="00000000">
            <w:pPr>
              <w:spacing w:after="0"/>
              <w:ind w:left="120" w:right="7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1) disabili di cui all'art. 21, della legge n. 104/92, richiamato dall'art. 601 del D.L.vo n. 297/94, con un grado di invalidità superiore ai due terzi o con minorazioni iscritte alle categorie prima, seconda e terza della tabella "A" annessa alla legge 10 agosto 1950, n. 648; </w:t>
            </w:r>
          </w:p>
        </w:tc>
      </w:tr>
      <w:tr w:rsidR="0053599A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599A" w:rsidRDefault="0053599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599A" w:rsidRDefault="0053599A"/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9A" w:rsidRDefault="00000000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9A" w:rsidRDefault="00000000">
            <w:pPr>
              <w:spacing w:after="0"/>
              <w:ind w:left="12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2) personale (non necessariamente disabile) che ha bisogno per gravi patologie di particolari cure a carattere continuativo (ad esempio chemioterapia); </w:t>
            </w:r>
          </w:p>
        </w:tc>
      </w:tr>
      <w:tr w:rsidR="0053599A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9A" w:rsidRDefault="0053599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9A" w:rsidRDefault="0053599A"/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9A" w:rsidRDefault="00000000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9A" w:rsidRDefault="00000000">
            <w:pPr>
              <w:spacing w:after="0"/>
              <w:ind w:left="12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3) personale appartenente alle categorie previste dal comma 6, dell'art. 33 della legge n. 104/92, richiamato dall'art. 601, del D.L.vo n. 297/94. </w:t>
            </w:r>
          </w:p>
        </w:tc>
      </w:tr>
      <w:tr w:rsidR="0053599A">
        <w:trPr>
          <w:trHeight w:val="240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9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3599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3599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3599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3599A" w:rsidRDefault="00000000">
            <w:pPr>
              <w:spacing w:after="0" w:line="230" w:lineRule="auto"/>
              <w:ind w:right="26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3599A" w:rsidRDefault="00000000">
            <w:pPr>
              <w:spacing w:after="0"/>
              <w:ind w:left="13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9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3599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3599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3599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3599A" w:rsidRDefault="00000000">
            <w:pPr>
              <w:spacing w:after="3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3599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53599A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IV) ASSISTENZA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9A" w:rsidRDefault="00000000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9A" w:rsidRDefault="0000000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ASSISTENZA AL CONIUGE, ED AL FIGLIO CON DISABILITA’ </w:t>
            </w:r>
          </w:p>
        </w:tc>
      </w:tr>
      <w:tr w:rsidR="0053599A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599A" w:rsidRDefault="0053599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599A" w:rsidRDefault="0053599A"/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9A" w:rsidRDefault="00000000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9A" w:rsidRDefault="00000000">
            <w:pPr>
              <w:spacing w:after="0"/>
              <w:ind w:left="120" w:right="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ASSISTENZA DA PARTE DEL FIGLIO REFERENTE UNICO AL GENITORE CON DISABILITA’ </w:t>
            </w:r>
          </w:p>
        </w:tc>
      </w:tr>
      <w:tr w:rsidR="0053599A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599A" w:rsidRDefault="0053599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3599A" w:rsidRDefault="0053599A"/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9A" w:rsidRDefault="00000000">
            <w:pPr>
              <w:spacing w:after="0"/>
              <w:ind w:left="1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9A" w:rsidRDefault="00000000">
            <w:pPr>
              <w:spacing w:after="0"/>
              <w:ind w:left="1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ASSISTENZA DA PARTE DI CHI ESERCITA LA TUTELA LEGALE </w:t>
            </w:r>
          </w:p>
        </w:tc>
      </w:tr>
      <w:tr w:rsidR="0053599A">
        <w:trPr>
          <w:trHeight w:val="24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9A" w:rsidRDefault="0053599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9A" w:rsidRDefault="0053599A"/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9A" w:rsidRDefault="00000000">
            <w:pPr>
              <w:spacing w:after="0"/>
              <w:ind w:left="13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0027" cy="1304163"/>
                      <wp:effectExtent l="0" t="0" r="0" b="0"/>
                      <wp:docPr id="5868" name="Group 58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1304163"/>
                                <a:chOff x="0" y="0"/>
                                <a:chExt cx="140027" cy="1304163"/>
                              </a:xfrm>
                            </wpg:grpSpPr>
                            <wps:wsp>
                              <wps:cNvPr id="659" name="Rectangle 659"/>
                              <wps:cNvSpPr/>
                              <wps:spPr>
                                <a:xfrm rot="-5399999">
                                  <a:off x="14675" y="1146778"/>
                                  <a:ext cx="164435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3599A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Da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0" name="Rectangle 660"/>
                              <wps:cNvSpPr/>
                              <wps:spPr>
                                <a:xfrm rot="-5399999">
                                  <a:off x="79918" y="1087053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3599A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1" name="Rectangle 661"/>
                              <wps:cNvSpPr/>
                              <wps:spPr>
                                <a:xfrm rot="-5399999">
                                  <a:off x="-191485" y="794312"/>
                                  <a:ext cx="576758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3599A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compilare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2" name="Rectangle 662"/>
                              <wps:cNvSpPr/>
                              <wps:spPr>
                                <a:xfrm rot="-5399999">
                                  <a:off x="79918" y="631377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3599A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3" name="Rectangle 663"/>
                              <wps:cNvSpPr/>
                              <wps:spPr>
                                <a:xfrm rot="-5399999">
                                  <a:off x="-1088" y="527509"/>
                                  <a:ext cx="195964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3599A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per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4" name="Rectangle 664"/>
                              <wps:cNvSpPr/>
                              <wps:spPr>
                                <a:xfrm rot="-5399999">
                                  <a:off x="79918" y="460689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3599A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5" name="Rectangle 665"/>
                              <wps:cNvSpPr/>
                              <wps:spPr>
                                <a:xfrm rot="-5399999">
                                  <a:off x="58381" y="420864"/>
                                  <a:ext cx="77024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3599A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il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6" name="Rectangle 666"/>
                              <wps:cNvSpPr/>
                              <wps:spPr>
                                <a:xfrm rot="-5399999">
                                  <a:off x="79918" y="384489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3599A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7" name="Rectangle 667"/>
                              <wps:cNvSpPr/>
                              <wps:spPr>
                                <a:xfrm rot="-5399999">
                                  <a:off x="-70756" y="210954"/>
                                  <a:ext cx="335299" cy="1503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3599A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>punto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8" name="Rectangle 668"/>
                              <wps:cNvSpPr/>
                              <wps:spPr>
                                <a:xfrm rot="-5399999">
                                  <a:off x="79918" y="108644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3599A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9" name="Rectangle 669"/>
                              <wps:cNvSpPr/>
                              <wps:spPr>
                                <a:xfrm rot="-5399999">
                                  <a:off x="245" y="-14159"/>
                                  <a:ext cx="185746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3599A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IV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0" name="Rectangle 670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3599A" w:rsidRDefault="0000000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868" style="width:11.0257pt;height:102.69pt;mso-position-horizontal-relative:char;mso-position-vertical-relative:line" coordsize="1400,13041">
                      <v:rect id="Rectangle 659" style="position:absolute;width:1644;height:1503;left:146;top:1146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6"/>
                                </w:rPr>
                                <w:t xml:space="preserve">Da</w:t>
                              </w:r>
                            </w:p>
                          </w:txbxContent>
                        </v:textbox>
                      </v:rect>
                      <v:rect id="Rectangle 660" style="position:absolute;width:339;height:1503;left:799;top:1087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61" style="position:absolute;width:5767;height:1503;left:-1914;top:794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6"/>
                                </w:rPr>
                                <w:t xml:space="preserve">compilare</w:t>
                              </w:r>
                            </w:p>
                          </w:txbxContent>
                        </v:textbox>
                      </v:rect>
                      <v:rect id="Rectangle 662" style="position:absolute;width:339;height:1503;left:799;top:631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63" style="position:absolute;width:1959;height:1503;left:-10;top:527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6"/>
                                </w:rPr>
                                <w:t xml:space="preserve">per</w:t>
                              </w:r>
                            </w:p>
                          </w:txbxContent>
                        </v:textbox>
                      </v:rect>
                      <v:rect id="Rectangle 664" style="position:absolute;width:339;height:1503;left:799;top:460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65" style="position:absolute;width:770;height:1503;left:583;top:420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6"/>
                                </w:rPr>
                                <w:t xml:space="preserve">il</w:t>
                              </w:r>
                            </w:p>
                          </w:txbxContent>
                        </v:textbox>
                      </v:rect>
                      <v:rect id="Rectangle 666" style="position:absolute;width:339;height:1503;left:799;top:384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67" style="position:absolute;width:3352;height:1503;left:-707;top:210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6"/>
                                </w:rPr>
                                <w:t xml:space="preserve">punto</w:t>
                              </w:r>
                            </w:p>
                          </w:txbxContent>
                        </v:textbox>
                      </v:rect>
                      <v:rect id="Rectangle 668" style="position:absolute;width:339;height:1503;left:799;top:108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69" style="position:absolute;width:1857;height:1862;left:2;top:-14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IV</w:t>
                              </w:r>
                            </w:p>
                          </w:txbxContent>
                        </v:textbox>
                      </v:rect>
                      <v:rect id="Rectangle 670" style="position:absolute;width:420;height:1862;left:720;top:-82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9A" w:rsidRDefault="00000000">
            <w:pPr>
              <w:spacing w:after="29" w:line="238" w:lineRule="auto"/>
              <w:ind w:left="12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Per usufruire del diritto all’esclusione dalla graduatoria interna di istituto, devono essere, inoltre, rispettate le seguenti condizioni a) e b), come stabilite nell’art.13 comma 2 del CCNI: </w:t>
            </w:r>
          </w:p>
          <w:p w:rsidR="0053599A" w:rsidRDefault="00000000">
            <w:pPr>
              <w:numPr>
                <w:ilvl w:val="0"/>
                <w:numId w:val="1"/>
              </w:numPr>
              <w:spacing w:after="0" w:line="279" w:lineRule="auto"/>
              <w:ind w:right="1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l’esclusione dalla graduatoria interna per i beneficiari della precedenza di cui al punto IV si applica solo se si è titolari in una scuola ubicata nella stessa provincia del domicilio dell’assistito, pertanto si dichiara che </w:t>
            </w:r>
          </w:p>
          <w:p w:rsidR="0053599A" w:rsidRDefault="00000000">
            <w:pPr>
              <w:tabs>
                <w:tab w:val="center" w:pos="697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l’assistito è domiciliato presso </w:t>
            </w:r>
            <w:r>
              <w:rPr>
                <w:rFonts w:ascii="Times New Roman" w:eastAsia="Times New Roman" w:hAnsi="Times New Roman" w:cs="Times New Roman"/>
                <w:sz w:val="16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53599A" w:rsidRDefault="00000000">
            <w:pPr>
              <w:numPr>
                <w:ilvl w:val="0"/>
                <w:numId w:val="1"/>
              </w:numPr>
              <w:spacing w:after="52" w:line="261" w:lineRule="auto"/>
              <w:ind w:right="1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qualora la scuola di titolarità sia in comune diverso o distretto sub comunale diverso da quello dell’assistito, l’esclusione dalla graduatoria interna per l’individuazione del perdente posto si applica solo a condizione che sia stata presentata, per l’anno scolastico di riferimento, domanda volontaria di trasferimento alle stesse condizioni di cui al punto IV, pertanto dichiaro: </w:t>
            </w:r>
          </w:p>
          <w:p w:rsidR="0053599A" w:rsidRDefault="00000000">
            <w:pPr>
              <w:spacing w:after="23"/>
              <w:ind w:left="118"/>
            </w:pPr>
            <w:r>
              <w:rPr>
                <w:rFonts w:ascii="Times New Roman" w:eastAsia="Times New Roman" w:hAnsi="Times New Roman" w:cs="Times New Roman"/>
                <w:sz w:val="20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di aver presentato o presenterò domanda di trasferimento per l’a.s. 2024/2025 </w:t>
            </w:r>
          </w:p>
          <w:p w:rsidR="0053599A" w:rsidRDefault="00000000">
            <w:pPr>
              <w:spacing w:after="0"/>
              <w:ind w:left="118"/>
            </w:pPr>
            <w:r>
              <w:rPr>
                <w:rFonts w:ascii="Times New Roman" w:eastAsia="Times New Roman" w:hAnsi="Times New Roman" w:cs="Times New Roman"/>
                <w:sz w:val="20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di non aver presentato o non presenterò domanda di trasferimento per l’a.s. 2024/2025 </w:t>
            </w:r>
          </w:p>
          <w:p w:rsidR="0053599A" w:rsidRDefault="00000000">
            <w:pPr>
              <w:spacing w:after="0"/>
              <w:ind w:left="12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Quanto sopra non si applica qualora la scuola di titolarità comprenda sedi/plessi, ubicate nel comune o distretto sub comunale del domicilio del familiare assistito. </w:t>
            </w:r>
          </w:p>
        </w:tc>
      </w:tr>
      <w:tr w:rsidR="0053599A">
        <w:trPr>
          <w:trHeight w:val="24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9A" w:rsidRDefault="00000000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□ </w:t>
            </w:r>
          </w:p>
        </w:tc>
        <w:tc>
          <w:tcPr>
            <w:tcW w:w="9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9A" w:rsidRDefault="00000000">
            <w:pPr>
              <w:spacing w:after="0"/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VII) PERSONALE CHE RICOPRE CARICHE PUBBLICHE NELLE AMMINISTRAZIONI DEGLI ENTI LOCALI </w:t>
            </w:r>
          </w:p>
        </w:tc>
      </w:tr>
      <w:tr w:rsidR="0053599A">
        <w:trPr>
          <w:trHeight w:val="242"/>
        </w:trPr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9A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:rsidR="0053599A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19"/>
        </w:rPr>
        <w:t xml:space="preserve"> </w:t>
      </w:r>
    </w:p>
    <w:p w:rsidR="0053599A" w:rsidRDefault="00000000">
      <w:pPr>
        <w:spacing w:after="0"/>
        <w:ind w:left="213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CHIEDE </w:t>
      </w:r>
    </w:p>
    <w:p w:rsidR="0053599A" w:rsidRDefault="00000000">
      <w:pPr>
        <w:spacing w:after="1" w:line="260" w:lineRule="auto"/>
        <w:ind w:left="206" w:right="2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Pertanto l’esclusione della graduatoria interna di istituto ai sensi della normativa vigente </w:t>
      </w:r>
    </w:p>
    <w:p w:rsidR="0053599A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53599A" w:rsidRDefault="00000000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53599A" w:rsidRDefault="00000000">
      <w:pPr>
        <w:tabs>
          <w:tab w:val="center" w:pos="542"/>
          <w:tab w:val="center" w:pos="8319"/>
        </w:tabs>
        <w:spacing w:after="1" w:line="260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Salerno, </w:t>
      </w:r>
      <w:r>
        <w:rPr>
          <w:rFonts w:ascii="Times New Roman" w:eastAsia="Times New Roman" w:hAnsi="Times New Roman" w:cs="Times New Roman"/>
          <w:sz w:val="20"/>
        </w:rPr>
        <w:tab/>
        <w:t xml:space="preserve">FIRMA </w:t>
      </w:r>
    </w:p>
    <w:p w:rsidR="0053599A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3599A" w:rsidRDefault="00000000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53599A" w:rsidRDefault="00000000">
      <w:pPr>
        <w:spacing w:after="0"/>
        <w:ind w:left="6839"/>
      </w:pPr>
      <w:r>
        <w:rPr>
          <w:noProof/>
        </w:rPr>
        <mc:AlternateContent>
          <mc:Choice Requires="wpg">
            <w:drawing>
              <wp:inline distT="0" distB="0" distL="0" distR="0">
                <wp:extent cx="2093595" cy="5134"/>
                <wp:effectExtent l="0" t="0" r="0" b="0"/>
                <wp:docPr id="6104" name="Group 6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3595" cy="5134"/>
                          <a:chOff x="0" y="0"/>
                          <a:chExt cx="2093595" cy="5134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20935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3595">
                                <a:moveTo>
                                  <a:pt x="0" y="0"/>
                                </a:moveTo>
                                <a:lnTo>
                                  <a:pt x="2093595" y="0"/>
                                </a:lnTo>
                              </a:path>
                            </a:pathLst>
                          </a:custGeom>
                          <a:ln w="513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104" style="width:164.85pt;height:0.40425pt;mso-position-horizontal-relative:char;mso-position-vertical-relative:line" coordsize="20935,51">
                <v:shape id="Shape 6" style="position:absolute;width:20935;height:0;left:0;top:0;" coordsize="2093595,0" path="m0,0l2093595,0">
                  <v:stroke weight="0.4042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sectPr w:rsidR="0053599A">
      <w:pgSz w:w="11921" w:h="16850"/>
      <w:pgMar w:top="1440" w:right="844" w:bottom="1440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75114"/>
    <w:multiLevelType w:val="hybridMultilevel"/>
    <w:tmpl w:val="466A9FF6"/>
    <w:lvl w:ilvl="0" w:tplc="14AECF2C">
      <w:start w:val="1"/>
      <w:numFmt w:val="lowerLetter"/>
      <w:lvlText w:val="%1)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9BCEF40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08E2057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5FB897E0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D0C6BBE2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5F8273D2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2C0EE3C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F7F03F6A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D0E1666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5105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99A"/>
    <w:rsid w:val="0000660B"/>
    <w:rsid w:val="0053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6789C-5519-4417-B35C-0D043965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Valentina Sangregorio</cp:lastModifiedBy>
  <cp:revision>2</cp:revision>
  <dcterms:created xsi:type="dcterms:W3CDTF">2024-03-26T20:42:00Z</dcterms:created>
  <dcterms:modified xsi:type="dcterms:W3CDTF">2024-03-26T20:42:00Z</dcterms:modified>
</cp:coreProperties>
</file>